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6401435" distR="6401435" simplePos="0" relativeHeight="251659264" behindDoc="0" locked="0" layoutInCell="1" allowOverlap="1">
            <wp:simplePos x="0" y="0"/>
            <wp:positionH relativeFrom="margin">
              <wp:posOffset>2155190</wp:posOffset>
            </wp:positionH>
            <wp:positionV relativeFrom="paragraph">
              <wp:posOffset>-450850</wp:posOffset>
            </wp:positionV>
            <wp:extent cx="1466850" cy="1514475"/>
            <wp:effectExtent l="0" t="0" r="0" b="952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30000" contrast="7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17B">
        <w:rPr>
          <w:rFonts w:ascii="Times New Roman" w:eastAsia="Times New Roman" w:hAnsi="Times New Roman" w:cs="Times New Roman"/>
          <w:sz w:val="2"/>
          <w:szCs w:val="2"/>
          <w:lang w:eastAsia="ru-RU"/>
        </w:rPr>
        <w:t xml:space="preserve">                                                           ё</w:t>
      </w:r>
    </w:p>
    <w:p w:rsidR="0065417B" w:rsidRPr="0065417B" w:rsidRDefault="0065417B" w:rsidP="0065417B">
      <w:pPr>
        <w:framePr w:h="2390" w:hSpace="10080" w:wrap="notBeside" w:vAnchor="text" w:hAnchor="margin" w:x="3374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5417B" w:rsidRPr="0065417B" w:rsidSect="0065417B">
          <w:pgSz w:w="11909" w:h="16834"/>
          <w:pgMar w:top="1361" w:right="851" w:bottom="1134" w:left="1701" w:header="720" w:footer="720" w:gutter="0"/>
          <w:cols w:space="720"/>
          <w:noEndnote/>
        </w:sectPr>
      </w:pPr>
    </w:p>
    <w:p w:rsidR="0065417B" w:rsidRPr="0065417B" w:rsidRDefault="0065417B" w:rsidP="0065417B">
      <w:pPr>
        <w:widowControl w:val="0"/>
        <w:shd w:val="clear" w:color="auto" w:fill="FFFFFF"/>
        <w:autoSpaceDE w:val="0"/>
        <w:autoSpaceDN w:val="0"/>
        <w:adjustRightInd w:val="0"/>
        <w:spacing w:before="209" w:after="0" w:line="382" w:lineRule="exac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b/>
          <w:bCs/>
          <w:spacing w:val="-9"/>
          <w:position w:val="1"/>
          <w:sz w:val="42"/>
          <w:szCs w:val="42"/>
          <w:lang w:eastAsia="ru-RU"/>
        </w:rPr>
        <w:lastRenderedPageBreak/>
        <w:t>АДМИНИСТРАЦИЯ</w:t>
      </w:r>
    </w:p>
    <w:p w:rsidR="0065417B" w:rsidRPr="0065417B" w:rsidRDefault="0065417B" w:rsidP="0065417B">
      <w:pPr>
        <w:widowControl w:val="0"/>
        <w:shd w:val="clear" w:color="auto" w:fill="FFFFFF"/>
        <w:autoSpaceDE w:val="0"/>
        <w:autoSpaceDN w:val="0"/>
        <w:adjustRightInd w:val="0"/>
        <w:spacing w:after="0" w:line="400" w:lineRule="exact"/>
        <w:jc w:val="center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</w:pPr>
      <w:r w:rsidRPr="0065417B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  <w:t>СОЛНЦЕВСКОГО РАЙОНА КУРСКОЙ ОБЛАСТИ</w:t>
      </w:r>
    </w:p>
    <w:p w:rsidR="0065417B" w:rsidRPr="0065417B" w:rsidRDefault="0065417B" w:rsidP="0065417B">
      <w:pPr>
        <w:widowControl w:val="0"/>
        <w:shd w:val="clear" w:color="auto" w:fill="FFFFFF"/>
        <w:autoSpaceDE w:val="0"/>
        <w:autoSpaceDN w:val="0"/>
        <w:adjustRightInd w:val="0"/>
        <w:spacing w:after="0" w:line="400" w:lineRule="exact"/>
        <w:ind w:left="648" w:hanging="320"/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eastAsia="ru-RU"/>
        </w:rPr>
      </w:pPr>
    </w:p>
    <w:p w:rsidR="0065417B" w:rsidRPr="0065417B" w:rsidRDefault="0065417B" w:rsidP="0065417B">
      <w:pPr>
        <w:widowControl w:val="0"/>
        <w:shd w:val="clear" w:color="auto" w:fill="FFFFFF"/>
        <w:autoSpaceDE w:val="0"/>
        <w:autoSpaceDN w:val="0"/>
        <w:adjustRightInd w:val="0"/>
        <w:spacing w:after="0" w:line="400" w:lineRule="exact"/>
        <w:jc w:val="center"/>
        <w:rPr>
          <w:rFonts w:ascii="Arial" w:eastAsia="Times New Roman" w:hAnsi="Arial" w:cs="Arial"/>
          <w:spacing w:val="-1"/>
          <w:sz w:val="40"/>
          <w:szCs w:val="40"/>
          <w:lang w:eastAsia="ru-RU"/>
        </w:rPr>
      </w:pPr>
      <w:proofErr w:type="gramStart"/>
      <w:r w:rsidRPr="0065417B">
        <w:rPr>
          <w:rFonts w:ascii="Arial" w:eastAsia="Times New Roman" w:hAnsi="Arial" w:cs="Arial"/>
          <w:spacing w:val="-1"/>
          <w:sz w:val="40"/>
          <w:szCs w:val="40"/>
          <w:lang w:eastAsia="ru-RU"/>
        </w:rPr>
        <w:t>П</w:t>
      </w:r>
      <w:proofErr w:type="gramEnd"/>
      <w:r w:rsidRPr="0065417B">
        <w:rPr>
          <w:rFonts w:ascii="Arial" w:eastAsia="Times New Roman" w:hAnsi="Arial" w:cs="Arial"/>
          <w:spacing w:val="-1"/>
          <w:sz w:val="40"/>
          <w:szCs w:val="40"/>
          <w:lang w:eastAsia="ru-RU"/>
        </w:rPr>
        <w:t xml:space="preserve"> О С Т А Н О В Л Е Н И Е</w:t>
      </w:r>
    </w:p>
    <w:p w:rsidR="0065417B" w:rsidRPr="0065417B" w:rsidRDefault="0065417B" w:rsidP="0065417B">
      <w:pPr>
        <w:widowControl w:val="0"/>
        <w:shd w:val="clear" w:color="auto" w:fill="FFFFFF"/>
        <w:autoSpaceDE w:val="0"/>
        <w:autoSpaceDN w:val="0"/>
        <w:adjustRightInd w:val="0"/>
        <w:spacing w:after="0" w:line="400" w:lineRule="exact"/>
        <w:jc w:val="center"/>
        <w:rPr>
          <w:rFonts w:ascii="Arial" w:eastAsia="Times New Roman" w:hAnsi="Arial" w:cs="Arial"/>
          <w:spacing w:val="-1"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701"/>
        <w:gridCol w:w="567"/>
        <w:gridCol w:w="1559"/>
      </w:tblGrid>
      <w:tr w:rsidR="0065417B" w:rsidRPr="0065417B" w:rsidTr="00CB2077">
        <w:tc>
          <w:tcPr>
            <w:tcW w:w="534" w:type="dxa"/>
          </w:tcPr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pacing w:val="-1"/>
                <w:sz w:val="16"/>
                <w:szCs w:val="16"/>
              </w:rPr>
            </w:pPr>
            <w:r w:rsidRPr="0065417B">
              <w:rPr>
                <w:spacing w:val="-8"/>
                <w:sz w:val="16"/>
                <w:szCs w:val="16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pacing w:val="-1"/>
                <w:sz w:val="28"/>
                <w:szCs w:val="28"/>
              </w:rPr>
            </w:pPr>
            <w:r w:rsidRPr="0065417B">
              <w:rPr>
                <w:b/>
                <w:bCs/>
                <w:spacing w:val="-1"/>
                <w:sz w:val="28"/>
                <w:szCs w:val="28"/>
              </w:rPr>
              <w:t>28.05.2020</w:t>
            </w:r>
          </w:p>
        </w:tc>
        <w:tc>
          <w:tcPr>
            <w:tcW w:w="567" w:type="dxa"/>
          </w:tcPr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  <w:r w:rsidRPr="0065417B">
              <w:rPr>
                <w:b/>
                <w:bCs/>
                <w:spacing w:val="-1"/>
                <w:sz w:val="20"/>
                <w:szCs w:val="20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spacing w:line="400" w:lineRule="exact"/>
              <w:jc w:val="center"/>
              <w:rPr>
                <w:b/>
                <w:bCs/>
                <w:spacing w:val="-1"/>
                <w:sz w:val="28"/>
                <w:szCs w:val="28"/>
              </w:rPr>
            </w:pPr>
            <w:r w:rsidRPr="0065417B">
              <w:rPr>
                <w:b/>
                <w:bCs/>
                <w:spacing w:val="-1"/>
                <w:sz w:val="28"/>
                <w:szCs w:val="28"/>
              </w:rPr>
              <w:t>228</w:t>
            </w:r>
          </w:p>
        </w:tc>
      </w:tr>
      <w:tr w:rsidR="0065417B" w:rsidRPr="0065417B" w:rsidTr="00CB2077">
        <w:trPr>
          <w:trHeight w:val="634"/>
        </w:trPr>
        <w:tc>
          <w:tcPr>
            <w:tcW w:w="534" w:type="dxa"/>
          </w:tcPr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  <w:tc>
          <w:tcPr>
            <w:tcW w:w="3827" w:type="dxa"/>
            <w:gridSpan w:val="3"/>
          </w:tcPr>
          <w:p w:rsidR="0065417B" w:rsidRPr="0065417B" w:rsidRDefault="0065417B" w:rsidP="0065417B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198"/>
              <w:jc w:val="center"/>
              <w:rPr>
                <w:b/>
                <w:bCs/>
                <w:sz w:val="20"/>
                <w:szCs w:val="20"/>
              </w:rPr>
            </w:pPr>
            <w:r w:rsidRPr="0065417B">
              <w:rPr>
                <w:b/>
                <w:bCs/>
                <w:spacing w:val="-2"/>
                <w:sz w:val="20"/>
                <w:szCs w:val="20"/>
              </w:rPr>
              <w:t>Курская область, 306120, пос. Солнцево</w:t>
            </w: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Arial" w:hAnsi="Arial" w:cs="Arial"/>
                <w:b/>
                <w:bCs/>
                <w:spacing w:val="-1"/>
                <w:sz w:val="20"/>
                <w:szCs w:val="20"/>
              </w:rPr>
            </w:pPr>
          </w:p>
        </w:tc>
      </w:tr>
    </w:tbl>
    <w:p w:rsidR="0065417B" w:rsidRPr="0065417B" w:rsidRDefault="0065417B" w:rsidP="006541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порядке заключения органами</w:t>
      </w:r>
    </w:p>
    <w:p w:rsidR="0065417B" w:rsidRPr="0065417B" w:rsidRDefault="0065417B" w:rsidP="006541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местного самоуправления</w:t>
      </w:r>
    </w:p>
    <w:p w:rsidR="0065417B" w:rsidRPr="0065417B" w:rsidRDefault="0065417B" w:rsidP="006541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района «Солнцевский район»</w:t>
      </w:r>
    </w:p>
    <w:p w:rsidR="0065417B" w:rsidRPr="0065417B" w:rsidRDefault="0065417B" w:rsidP="006541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 договоров (соглашений)</w:t>
      </w:r>
    </w:p>
    <w:p w:rsidR="0065417B" w:rsidRPr="0065417B" w:rsidRDefault="0065417B" w:rsidP="0065417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казачьими обществами Солнцевского района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hyperlink r:id="rId7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5 статьи 7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5 декабря 2005 года № 154-ФЗ «О государственной службе российского казачества», Администрация Солнцевского района Курской области ПОСТАНОВЛЯЕТ: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прилагаемое </w:t>
      </w:r>
      <w:hyperlink w:anchor="Par30" w:tooltip="ПОЛОЖЕНИЕ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заключения органами местного самоуправления муниципального района «Солнцевский район» Курской области договоров (соглашений) с казачьими обществами Солнцевского района.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Постановление вступает в силу после его подписания.</w:t>
      </w: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6541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Глава Солнцевского района                                                                Г.Д. </w:t>
      </w:r>
      <w:proofErr w:type="spellStart"/>
      <w:r w:rsidRPr="0065417B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Енютин</w:t>
      </w:r>
      <w:proofErr w:type="spellEnd"/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постановлением Администрации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Солнцевского района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Курской области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28 мая 2020 г. № 228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О ПОРЯДКЕ ЗАКЛЮЧЕНИЯ ОРГАНАМИ МЕСТНОГО САМОУПРАВЛЕНИЯ МУНИЦИПАЛЬНОГО РАЙОНА «СОЛНЦЕВСКИЙ РАЙОН» КУРСКОЙ ОБЛАСТИ ДОГОВОРОВ (СОГЛАШЕНИЙ) С КАЗАЧЬИМИ ОБЩЕСТВАМИ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Настоящее Положение определяет порядок заключения органами местного самоуправления муниципального района «Солнцевский район» Курской области договоров (соглашений) с казачьими обществами.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39"/>
      <w:bookmarkEnd w:id="0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Органы местного самоуправления муниципального района «Солнцевский район» Курской области для оказания им содействия в осуществлении задач и функций вправе привлекать членов казачьих обществ, внесенных в государственный реестр казачьих обществ в Российской Федерации и зарегистрированных на территории Солнцевского района Курской области.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членов казачьих обществ в целях оказания органам местного самоуправления муниципального района «Солнцевский район» Курской области содействия в осуществлении установленных задач и функций осуществляется на основании договора (соглашения), заключаемого по </w:t>
      </w:r>
      <w:hyperlink w:anchor="Par85" w:tooltip="                           ДОГОВОР (СОГЛАШЕНИЕ)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Положению (далее - Договор).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Сторонами Договора являются орган местного самоуправления муниципального района «Солнцевский район» Курской области, уполномоченный в сферах деятельности, определенных </w:t>
      </w:r>
      <w:hyperlink r:id="rId8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Постановлением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Российской Федерации от 26 февраля 2010 г. № 93 «О видах государственной или иной службы, к которой привлекаются члены хуторских, станичных, городских, районных (юртовых), окружных (</w:t>
      </w:r>
      <w:proofErr w:type="spell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отдельских</w:t>
      </w:r>
      <w:proofErr w:type="spell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войсковых казачьих обществ», с одной стороны, и казачье общество - с другой стороны.</w:t>
      </w:r>
      <w:proofErr w:type="gramEnd"/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Решение о заключении органом местного самоуправления муниципального района «Солнцевский район» Курской области Договора принимает руководитель органа местного самоуправления муниципального района «Солнцевский район» Курской области для оказания содействия в </w:t>
      </w: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осуществлении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установленных задач и функций </w:t>
      </w: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которого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привлекается казачье общество.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Договор от имени органа местного самоуправления муниципального района «Солнцевский район» Курской области подписывается Главой Солнцевского района Курской области либо уполномоченным им должностным лицом.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Договор от имени казачьего общества подписывается атаманом казачьего общества либо уполномоченным представителем казачьего общества.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45"/>
      <w:bookmarkEnd w:id="1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целях заключения Договора казачье общество представляет в орган местного самоуправления муниципального района «Солнцевский район» Курской области, в осуществлении установленных задач и функций которого планирует оказывать содействие, следующие документы: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о заключении Договора с указанием информации о предполагаемом количестве членов казачьего общества, которые берут на себя обязательства по оказанию содействия органу местного самоуправления муниципального района «Солнцевский район» Курской области, о планируемом сроке исполнения указанных обязательств;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устава казачьего общества, утвержденного в установленном законодательством порядке;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48"/>
      <w:bookmarkEnd w:id="2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государственной регистрации казачьего общества в качестве юридического лица;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ar49"/>
      <w:bookmarkEnd w:id="3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свидетельства о внесении казачьего общества в государственный реестр казачьих обществ в Российской Федерации.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документы регистрируются в день их поступления в специальном журнале.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указанные в </w:t>
      </w:r>
      <w:hyperlink w:anchor="Par48" w:tooltip="копию свидетельства о государственной регистрации казачьего общества в качестве юридического лица;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абзацах четвертом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w:anchor="Par49" w:tooltip="копию свидетельства о внесении казачьего общества в государственный реестр казачьих обществ в Российской Федерации.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пятом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пункта, если они не были представлены казачьим обществом по собственной инициативе, запрашиваются органом местного самоуправления муниципального района «Солнцевский район» Курской области в порядке межведомственного взаимодействия.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Орган местного самоуправления муниципального района «Солнцевский район» Курской области, получивший от казачьего общества предложение о заключении Договора, в течение 14 рабочих дней со дня его регистрации рассматривает документы, указанные в </w:t>
      </w:r>
      <w:hyperlink w:anchor="Par45" w:tooltip="5. В целях заключения Договора казачье общество представляет в орган исполнительной власти Курской области, в осуществлении установленных задач и функций которого планирует оказывать содействие, следующие документы: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5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Положения, и принимает одно из следующих решений: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 заключении Договора с казачьим обществом;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отказе в заключени</w:t>
      </w: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 с казачьим обществом по основаниям, указанным в </w:t>
      </w:r>
      <w:hyperlink w:anchor="Par55" w:tooltip="7. Основаниями для отказа в заключении Договора являются: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7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55"/>
      <w:bookmarkEnd w:id="4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7. Основаниями для отказа в заключени</w:t>
      </w: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 являются: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непредставление казачьим обществом документов, указанных в </w:t>
      </w:r>
      <w:hyperlink w:anchor="Par45" w:tooltip="5. В целях заключения Договора казачье общество представляет в орган исполнительной власти Курской области, в осуществлении установленных задач и функций которого планирует оказывать содействие, следующие документы: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5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 (за исключением документов, указанных в </w:t>
      </w:r>
      <w:hyperlink w:anchor="Par48" w:tooltip="копию свидетельства о государственной регистрации казачьего общества в качестве юридического лица;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абзацах четвертом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w:anchor="Par49" w:tooltip="копию свидетельства о внесении казачьего общества в государственный реестр казачьих обществ в Российской Федерации.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пятом пункта 5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Положения);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несоответствие казачьего общества условиям, указанным в </w:t>
      </w:r>
      <w:hyperlink w:anchor="Par39" w:tooltip="2. Органы исполнительной власти Курской области для оказания им содействия в осуществлении задач и функций вправе привлекать членов казачьих обществ, внесенных в государственный реестр казачьих обществ в Российской Федерации и зарегистрированных на территории Курской области.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Положения;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необходимости привлечения членов казачьего общества к оказанию содействия органу местного самоуправления муниципального района «Солнцевский район» Курской области в осуществлении установленных задач и функций.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Орган местного самоуправления муниципального района </w:t>
      </w: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«Солнцевский район» Курской области, принявший решение о заключении Договора с казачьим обществом, в течение 14 рабочих дней со дня принятия указанного решения готовит и направляет для подписания казачьему обществу проект Договора в двух экземплярах по </w:t>
      </w:r>
      <w:hyperlink w:anchor="Par85" w:tooltip="                           ДОГОВОР (СОГЛАШЕНИЕ)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к настоящему Положению.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 местного самоуправления муниципального района «Солнцевский район» Курской области, принявший решение об отказе в заключени</w:t>
      </w: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Договора с казачьим обществом, в течение 14 рабочих дней со дня принятия указанного решения направляет казачьему обществу уведомление с указанием причины отказа.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Казачье общество в течение 14 рабочих дней со дня получения проекта Договора подписывает два его экземпляра и направляет их в орган местного самоуправления муниципального района «Солнцевский район» Курской области.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При несогласии с содержанием проекта Договора казачье общество в течение 14 рабочих дней со дня получения проекта Договора направляет свои разногласия в орган местного самоуправления Солнцевского района Курской области, который в течение 5 рабочих дней со дня получения разногласий проводит согласительное совещание с участием лиц, уполномоченных подписывать Договор.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 результатам совещания не устранены разногласия между органом местного самоуправления муниципального района «Солнцевский район» Курской области и казачьим обществом относительно содержания проекта Договора, Договор не заключается.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Соответствующее решение в день проведения согласительного совещания оформляется протоколом и подписывается руководителем органа местного самоуправления муниципального района «Солнцевский район» Курской области и атаманом казачьего общества.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по результатам согласительного совещания разногласия между органом местного самоуправления муниципального района «Солнцевский район» Курской области и казачьим обществом урегулированы, орган местного самоуправления муниципального района «Солнцевский район» Курской области в день проведения указанного совещания направляет для подписания казачьему обществу доработанный проект </w:t>
      </w:r>
      <w:hyperlink w:anchor="Par85" w:tooltip="                           ДОГОВОР (СОГЛАШЕНИЕ)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Договора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экземплярах, по форме согласно приложению к настоящему Положению.</w:t>
      </w:r>
      <w:proofErr w:type="gramEnd"/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течение 14 рабочих дней со дня получения подписанного казачьим обществом проекта Договора Глава Солнцевского Курской области либо уполномоченное им должностное лицо подписывает его.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в течение 14 рабочих дней со дня направления проекта Договора казачьему обществу органом местного самоуправления муниципального района «Солнцевский район» Курской области не поступили подписанные казачьим обществом экземпляры Договора, то Договор с казачьим обществом не заключается.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12. В течение 5 рабочих дней со дня заключения Договора с казачьим обществом орган местного самоуправления муниципального района «Солнцевский район» Курской области информирует об этом председателя рабочей группы по взаимодействию с казачьими обществами Курской области с приложением копии Договора.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Положению о порядке заключения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органами местного самоуправления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«Солнцевский район»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 договоров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(соглашений) с казачьими обществами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(Форма)</w:t>
      </w:r>
    </w:p>
    <w:p w:rsidR="0065417B" w:rsidRPr="0065417B" w:rsidRDefault="0065417B" w:rsidP="0065417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85"/>
      <w:bookmarkEnd w:id="5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 (СОГЛАШЕНИЕ)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органом органами местного самоуправления муниципального района «Солнцевский район» Курской области и казачьим обществом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                «___» __________ 20___ года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left="113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заключения)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____________________________________________________________________________________________________________________________________,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местного самоуправления муниципального района «Солнцевский район» Курской области)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в дальнейшем «орган местного самоуправления муниципального района «Солнцевский район» Курской области»,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____________________________________________________________,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(должность, фамилия, имя, отчество (при наличии)</w:t>
      </w:r>
      <w:proofErr w:type="gramEnd"/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_________________________________________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документа, на основании которого действует лицо)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одной стороны, и _________________________________________________,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казачьего общества)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зарегистрированное ________________________________________________,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документа о регистрации)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именуемое в дальнейшем «казачье общество», в лице атамана ____________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</w:t>
      </w:r>
      <w:proofErr w:type="gramEnd"/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действующего на основании устава, утвержденного ______________________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____________________________________________________________________________________________________________________________________,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документа об утверждении устава)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именуемые в дальнейшем «стороны», действуя в соответствии со </w:t>
      </w:r>
      <w:hyperlink r:id="rId9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7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5 декабря 2005 г. № 154-ФЗ «О государственной службе российского казачества» и </w:t>
      </w:r>
      <w:hyperlink r:id="rId10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Положением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порядке привлечения членов казачьих обществ к несению государственной или иной службы и порядке заключения федеральными органами исполнительной власти и (или) их территориальными органами договоров (соглашений) с казачьими обществами, утвержденным Постановлением Правительства Российской Федерации от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октября 2009 г. № 806, заключили настоящий договор </w:t>
      </w: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(соглашение) о нижеследующем.</w:t>
      </w:r>
    </w:p>
    <w:p w:rsidR="0065417B" w:rsidRPr="0065417B" w:rsidRDefault="0065417B" w:rsidP="006541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ar117"/>
      <w:bookmarkEnd w:id="6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казачьего общества в количестве ______________________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(число прописью)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берут на себя обязательства по оказанию содействия органу исполнительной власти Курской области в осуществлении ________________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(установленные задачи и функции)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 неопределенный срок, на определенный срок, на время выполнения работы)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порядке, установленном уставом казачьего общества и настоящим договором (соглашением).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В целях осуществления задач и функций, предусмотренных </w:t>
      </w:r>
      <w:hyperlink w:anchor="Par117" w:tooltip="    1. Члены казачьего общества в количестве ______________________ человек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1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 (соглашения), члены казачьего общества обязуются осуществить и принять участие в реализации следующих мероприятий: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(конкретные мероприятия, в реализации которых обязуются принять участие члены казачьего общества)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Казачье общество обязуется обеспечить выполнение его членами, взявшими на себя обязательства по содействию органу местного самоуправления муниципального района «Солнцевский район» Курской области в осуществлении задач и функций, указанных в </w:t>
      </w:r>
      <w:hyperlink w:anchor="Par117" w:tooltip="    1. Члены казачьего общества в количестве ______________________ человек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1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 (соглашения), обязанностей добросовестно, с соблюдением дисциплины, требований по охране труда, технике безопасности, проявлять организованность, творческую инициативу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(иные установленные по соглашению сторон обязанности членов казачьего общества)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 местного самоуправления муниципального района «Солнцевский район» Курской области обязуется: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членам казачьего общества необходимые условия для выполнения настоящего договора (соглашения);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оказывать членам казачьего общества необходимое информационное содействие, консультативную и методическую помощь в целях надлежащего выполнения настоящего договора (соглашения);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предупреждать казачье общество об обстоятельствах, препятствующих надлежащему выполнению членами казачьего общества, предусмотренных настоящим договором (соглашением) обязательств;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(иные установленные по соглашению сторон обязанности органа местного самоуправления муниципального района «Солнцевский район» Курской области, в том числе порядок финансового обеспечения договора)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Казачье общество вправе ставить вопрос о досрочном расторжении настоящего договора (соглашения) (не менее чем за </w:t>
      </w: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уведомив об этом орган местного самоуправления муниципального района «Солнцевский </w:t>
      </w: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район» Курской области) в случае неисполнения или ненадлежащего исполнения условий настоящего договора (соглашения) указанным органом, а также в случае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(иные условия досрочного расторжения)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Орган местного самоуправления муниципального района «Солнцевский район» Курской области вправе досрочно расторгнуть настоящий договор (соглашение) в одностороннем порядке (не менее чем за </w:t>
      </w: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уведомив об этом казачье общество) в следующих случаях: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исключение в установленном порядке казачьего общества из государственного реестра казачьих обществ в Российской Федерации;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казачьим обществом и (или) его членами </w:t>
      </w:r>
      <w:hyperlink r:id="rId11" w:history="1">
        <w:r w:rsidRPr="0065417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Конституции</w:t>
        </w:r>
      </w:hyperlink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федеральных законов и иных нормативных правовых актов Российской Федерации и нормативных правовых актов Курской области, систематическое неисполнение или ненадлежащее исполнение членами казачьего общества принятых на себя обязательств;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утрата потребности в привлечении членов казачьих обществ к оказанию содействия органам местного самоуправления муниципального района «Солнцевский район» Курской области в осуществлении задач и функций;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(иные условия досрочного расторжения)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Стороны обязуются решать возникающие в связи с выполнением настоящего договора (соглашения) споры в соответствии с законодательством Российской Федерации.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8. Стороны вправе ставить вопрос об изменении настоящего договора (соглашения) по соглашению сторон, если иное не предусмотрено законодательством Российской Федерации.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настоящего договора (соглашения) действительны при условии заключения дополнительного соглашения, составленного в письменной форме и подписанного сторонами, являющегося неотъемлемой частью настоящего договора (соглашения).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9. Стороны вправе ставить вопрос о досрочном прекращении действия настоящего договора (соглашения) по соглашению сторон, если иное не предусмотрено законодательством Российской Федерации.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В случае ликвидации (реорганизации) казачьего общества или органа местного самоуправления муниципального района «Солнцевский район» Курской области в порядке и на условиях, установленных законодательством Российской Федерации, настоящий договор (соглашение) действует в течение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(весь срок проведения ликвидации (реорганизации) или другой срок)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Претензии сторон удовлетворяются в соответствии с законодательством Российской Федерации.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</w:t>
      </w: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сторонами условий настоящего договора (соглашения) предусматривается и осуществляется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(перечисляются конкретные условия осуществления контроля сторонами)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неисполнения или ненадлежащего исполнения условий настоящего договора (соглашения) стороны несут ответственность в соответствии с законодательством Российской Федерации.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Настоящий договор (соглашение) составлен в двух экземплярах, один из которых хранится </w:t>
      </w: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__________________________________________________________________,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 органами местного самоуправления муниципального района «Солнцевский район» Курской области)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второй - </w:t>
      </w:r>
      <w:proofErr w:type="gramStart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6541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________________________________________________________.</w:t>
      </w:r>
    </w:p>
    <w:p w:rsidR="0065417B" w:rsidRPr="0065417B" w:rsidRDefault="0065417B" w:rsidP="006541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5417B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казачьего общества)</w:t>
      </w:r>
    </w:p>
    <w:tbl>
      <w:tblPr>
        <w:tblStyle w:val="a3"/>
        <w:tblW w:w="9639" w:type="dxa"/>
        <w:jc w:val="center"/>
        <w:tblLook w:val="04A0" w:firstRow="1" w:lastRow="0" w:firstColumn="1" w:lastColumn="0" w:noHBand="0" w:noVBand="1"/>
      </w:tblPr>
      <w:tblGrid>
        <w:gridCol w:w="5116"/>
        <w:gridCol w:w="5116"/>
      </w:tblGrid>
      <w:tr w:rsidR="0065417B" w:rsidRPr="0065417B" w:rsidTr="00CB2077">
        <w:trPr>
          <w:jc w:val="center"/>
        </w:trPr>
        <w:tc>
          <w:tcPr>
            <w:tcW w:w="4786" w:type="dxa"/>
          </w:tcPr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65417B">
              <w:rPr>
                <w:b/>
                <w:bCs/>
                <w:sz w:val="28"/>
                <w:szCs w:val="28"/>
              </w:rPr>
              <w:t>Наименование, адрес и реквизиты органа местного самоуправления муниципального района «Солнцевский район» Курской области</w:t>
            </w: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65417B">
              <w:rPr>
                <w:b/>
                <w:bCs/>
                <w:sz w:val="28"/>
                <w:szCs w:val="28"/>
              </w:rPr>
              <w:t>___________________________________       __________________________________</w:t>
            </w: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417B">
              <w:rPr>
                <w:b/>
                <w:bCs/>
                <w:sz w:val="20"/>
                <w:szCs w:val="20"/>
              </w:rPr>
              <w:t>(должность, фамилия, инициалы должностного лица органа местного самоуправления муниципального района «Солнцевский район» Курской области)</w:t>
            </w: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65417B">
              <w:rPr>
                <w:b/>
                <w:bCs/>
                <w:sz w:val="28"/>
                <w:szCs w:val="28"/>
              </w:rPr>
              <w:t>Подпись ________________</w:t>
            </w: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65417B">
              <w:rPr>
                <w:b/>
                <w:bCs/>
                <w:sz w:val="28"/>
                <w:szCs w:val="28"/>
              </w:rPr>
              <w:t>Место печати</w:t>
            </w:r>
          </w:p>
        </w:tc>
        <w:tc>
          <w:tcPr>
            <w:tcW w:w="4787" w:type="dxa"/>
          </w:tcPr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65417B">
              <w:rPr>
                <w:b/>
                <w:bCs/>
                <w:sz w:val="28"/>
                <w:szCs w:val="28"/>
              </w:rPr>
              <w:t>Наименование, адрес (юридический и фактический)</w:t>
            </w: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 w:rsidRPr="0065417B">
              <w:rPr>
                <w:b/>
                <w:bCs/>
                <w:sz w:val="28"/>
                <w:szCs w:val="28"/>
              </w:rPr>
              <w:t>___________________________________       ___________________________________</w:t>
            </w: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65417B">
              <w:rPr>
                <w:b/>
                <w:bCs/>
                <w:sz w:val="20"/>
                <w:szCs w:val="20"/>
              </w:rPr>
              <w:t>(фамилия, инициалы атамана казачьего общества)</w:t>
            </w: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65417B">
              <w:rPr>
                <w:b/>
                <w:bCs/>
                <w:sz w:val="28"/>
                <w:szCs w:val="28"/>
              </w:rPr>
              <w:t>Подпись ____________________</w:t>
            </w:r>
          </w:p>
          <w:p w:rsidR="0065417B" w:rsidRPr="0065417B" w:rsidRDefault="0065417B" w:rsidP="0065417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65417B">
              <w:rPr>
                <w:b/>
                <w:bCs/>
                <w:sz w:val="28"/>
                <w:szCs w:val="28"/>
              </w:rPr>
              <w:t>Место печати</w:t>
            </w:r>
          </w:p>
        </w:tc>
      </w:tr>
    </w:tbl>
    <w:p w:rsidR="0065417B" w:rsidRPr="0065417B" w:rsidRDefault="0065417B" w:rsidP="0065417B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9973B9" w:rsidRDefault="009973B9">
      <w:bookmarkStart w:id="7" w:name="_GoBack"/>
      <w:bookmarkEnd w:id="7"/>
    </w:p>
    <w:sectPr w:rsidR="009973B9" w:rsidSect="00294E25">
      <w:type w:val="continuous"/>
      <w:pgSz w:w="11909" w:h="16834"/>
      <w:pgMar w:top="1361" w:right="851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121318"/>
    <w:multiLevelType w:val="hybridMultilevel"/>
    <w:tmpl w:val="F652563A"/>
    <w:lvl w:ilvl="0" w:tplc="954853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22"/>
    <w:rsid w:val="00331822"/>
    <w:rsid w:val="0065417B"/>
    <w:rsid w:val="0099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17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417B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87242&amp;date=25.05.202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330813&amp;date=25.05.2020&amp;dst=100087&amp;fld=13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2875&amp;date=25.05.202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187241&amp;date=25.05.2020&amp;dst=100010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0813&amp;date=25.05.2020&amp;dst=100063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3040</Words>
  <Characters>17334</Characters>
  <Application>Microsoft Office Word</Application>
  <DocSecurity>0</DocSecurity>
  <Lines>144</Lines>
  <Paragraphs>40</Paragraphs>
  <ScaleCrop>false</ScaleCrop>
  <Company/>
  <LinksUpToDate>false</LinksUpToDate>
  <CharactersWithSpaces>20334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</dc:creator>
  <cp:keywords/>
  <dc:description/>
  <cp:lastModifiedBy>Федорова</cp:lastModifiedBy>
  <cp:revision>2</cp:revision>
  <dcterms:created xsi:type="dcterms:W3CDTF">2024-07-23T09:40:00Z</dcterms:created>
  <dcterms:modified xsi:type="dcterms:W3CDTF">2024-07-23T09:40:00Z</dcterms:modified>
</cp:coreProperties>
</file>