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EDC" w:rsidRDefault="00833EDC" w:rsidP="00833ED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33EDC">
        <w:rPr>
          <w:rFonts w:ascii="Times New Roman" w:hAnsi="Times New Roman" w:cs="Times New Roman"/>
          <w:sz w:val="28"/>
        </w:rPr>
        <w:t xml:space="preserve">Министерство по труду и занятости населения Курской области информирует о том, что </w:t>
      </w:r>
      <w:proofErr w:type="spellStart"/>
      <w:r w:rsidRPr="00833EDC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833EDC">
        <w:rPr>
          <w:rFonts w:ascii="Times New Roman" w:hAnsi="Times New Roman" w:cs="Times New Roman"/>
          <w:sz w:val="28"/>
        </w:rPr>
        <w:t xml:space="preserve"> России проводит Всероссийское чемпионатное движение по профессиональному мастерству, включающее чемпионат по профессиональному мастерству «Профессионалы» (далее – Чемпионат) и чемпионат высоких технологий.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833EDC">
        <w:rPr>
          <w:rFonts w:ascii="Times New Roman" w:hAnsi="Times New Roman" w:cs="Times New Roman"/>
          <w:sz w:val="28"/>
        </w:rPr>
        <w:t xml:space="preserve">Мероприятия Всероссийского чемпионатного движения по профессиональному мастерству – это самые масштабные соревнования по </w:t>
      </w:r>
      <w:proofErr w:type="spellStart"/>
      <w:r w:rsidRPr="00833EDC">
        <w:rPr>
          <w:rFonts w:ascii="Times New Roman" w:hAnsi="Times New Roman" w:cs="Times New Roman"/>
          <w:sz w:val="28"/>
        </w:rPr>
        <w:t>профмастерству</w:t>
      </w:r>
      <w:proofErr w:type="spellEnd"/>
      <w:r w:rsidRPr="00833EDC">
        <w:rPr>
          <w:rFonts w:ascii="Times New Roman" w:hAnsi="Times New Roman" w:cs="Times New Roman"/>
          <w:sz w:val="28"/>
        </w:rPr>
        <w:t xml:space="preserve"> среди школьников от 14 лет и студентов колледжей в России. </w:t>
      </w:r>
    </w:p>
    <w:p w:rsidR="00833EDC" w:rsidRDefault="00833EDC" w:rsidP="00833ED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33EDC">
        <w:rPr>
          <w:rFonts w:ascii="Times New Roman" w:hAnsi="Times New Roman" w:cs="Times New Roman"/>
          <w:sz w:val="28"/>
        </w:rPr>
        <w:t>Чемпионат проводится в три этапа: региональный этап, итоговый (межрегиональный) этап и финал.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833EDC">
        <w:rPr>
          <w:rFonts w:ascii="Times New Roman" w:hAnsi="Times New Roman" w:cs="Times New Roman"/>
          <w:sz w:val="28"/>
        </w:rPr>
        <w:t xml:space="preserve"> В 2025 году финал Чемпионата проходит в трех субъектах Российской Федерации: г. Нижнем Новгороде (ИТ и креативные индустрии), г. Калуге (промышленность) и г. Санкт-Петербурге (образование, промышленность и сервис).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833EDC">
        <w:rPr>
          <w:rFonts w:ascii="Times New Roman" w:hAnsi="Times New Roman" w:cs="Times New Roman"/>
          <w:sz w:val="28"/>
        </w:rPr>
        <w:t>В период с 25 по 30 августа 2025 г. на площадке Федерального технопарка профессионального образования в г. Калуге состоится второй этап финала Чемпионата с участием более 8000 человек.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833EDC">
        <w:rPr>
          <w:rFonts w:ascii="Times New Roman" w:hAnsi="Times New Roman" w:cs="Times New Roman"/>
          <w:sz w:val="28"/>
        </w:rPr>
        <w:t xml:space="preserve"> В рамках финала Чемпионата пройдут соревнования по 22 наиболее массовым и востребованным компетенциям промышленного блока. Помимо конкурсной части также предусмотрены торжественные церемонии открытия и награждения, культурные и </w:t>
      </w:r>
      <w:proofErr w:type="spellStart"/>
      <w:r w:rsidRPr="00833EDC">
        <w:rPr>
          <w:rFonts w:ascii="Times New Roman" w:hAnsi="Times New Roman" w:cs="Times New Roman"/>
          <w:sz w:val="28"/>
        </w:rPr>
        <w:t>профориентационные</w:t>
      </w:r>
      <w:proofErr w:type="spellEnd"/>
      <w:r w:rsidRPr="00833EDC">
        <w:rPr>
          <w:rFonts w:ascii="Times New Roman" w:hAnsi="Times New Roman" w:cs="Times New Roman"/>
          <w:sz w:val="28"/>
        </w:rPr>
        <w:t xml:space="preserve"> мероприятия, выставочная и деловая программы.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833EDC">
        <w:rPr>
          <w:rFonts w:ascii="Times New Roman" w:hAnsi="Times New Roman" w:cs="Times New Roman"/>
          <w:sz w:val="28"/>
        </w:rPr>
        <w:t xml:space="preserve"> В 2025 году в рамках деловой программы Чемпионата пройдет Форум среднего профессионального образования (далее – Форум СПО), посвящённый 85-летию системы среднего профессионального образования. Тема: «Система СПО – локомотив экономики страны».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833EDC">
        <w:rPr>
          <w:rFonts w:ascii="Times New Roman" w:hAnsi="Times New Roman" w:cs="Times New Roman"/>
          <w:sz w:val="28"/>
        </w:rPr>
        <w:t xml:space="preserve">Форум СПО – крупнейшее событие в сфере среднего профессионального образования, которое призвано стать ключевой платформой для взаимодействия представителей органов власти, бизнес-сообщества, образовательных организаций и экспертов в сфере образования. </w:t>
      </w:r>
    </w:p>
    <w:p w:rsidR="00E66764" w:rsidRPr="00833EDC" w:rsidRDefault="00833EDC" w:rsidP="00833ED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33EDC">
        <w:rPr>
          <w:rFonts w:ascii="Times New Roman" w:hAnsi="Times New Roman" w:cs="Times New Roman"/>
          <w:sz w:val="28"/>
        </w:rPr>
        <w:t xml:space="preserve">Подробности мероприятия: </w:t>
      </w:r>
      <w:hyperlink r:id="rId4" w:history="1">
        <w:r w:rsidRPr="00F25A5B">
          <w:rPr>
            <w:rStyle w:val="a3"/>
            <w:rFonts w:ascii="Times New Roman" w:hAnsi="Times New Roman" w:cs="Times New Roman"/>
            <w:sz w:val="28"/>
          </w:rPr>
          <w:t>https://pro.firpo.ru/</w:t>
        </w:r>
      </w:hyperlink>
      <w:r w:rsidRPr="00833EDC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bookmarkStart w:id="0" w:name="_GoBack"/>
      <w:bookmarkEnd w:id="0"/>
      <w:r w:rsidRPr="00833EDC">
        <w:rPr>
          <w:rFonts w:ascii="Times New Roman" w:hAnsi="Times New Roman" w:cs="Times New Roman"/>
          <w:sz w:val="28"/>
        </w:rPr>
        <w:t>Контактное лицо по вопросам проведения мероприятия: Плеханова Юлия Эдуардовна – заместитель начальника отдела технического обеспечения мероприятий Дирекции развития профессионального мастерства Всероссийского чемпионатного движения, электронная почта: y.plekhanova@firpo.ru, телефон: +7 (904) 414-39-50.</w:t>
      </w:r>
    </w:p>
    <w:sectPr w:rsidR="00E66764" w:rsidRPr="00833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940"/>
    <w:rsid w:val="00833EDC"/>
    <w:rsid w:val="00B04940"/>
    <w:rsid w:val="00E6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4E75"/>
  <w15:chartTrackingRefBased/>
  <w15:docId w15:val="{05F93B5D-7414-44ED-BB7F-2D5294F0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E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.fir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2025-08-05T09:40:00Z</dcterms:created>
  <dcterms:modified xsi:type="dcterms:W3CDTF">2025-08-05T09:50:00Z</dcterms:modified>
</cp:coreProperties>
</file>